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功能</w:t>
      </w:r>
      <w:r>
        <w:rPr>
          <w:rFonts w:hint="eastAsia"/>
          <w:lang w:val="en-US" w:eastAsia="zh-CN"/>
        </w:rPr>
        <w:t>：Adonis又称置换多因素方差分析（permannova）或非参数多因素方差分析（nonparametric MANOVA）。它利用距离矩阵对总方差进行分解，分析不同分组因素对样品差异的解释度，并使用置换检验对划分的统计学意义进行显著性分析。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输入：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文件必须是带有表头的以tab分隔的.txt格式文件，表格名称以字母、数字、下划线组成，不可以有后缀名称。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输入数据文件：丰度矩阵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或</w:t>
      </w:r>
      <w:r>
        <w:rPr>
          <w:rFonts w:hint="eastAsia"/>
          <w:lang w:val="en-US" w:eastAsia="zh-CN"/>
        </w:rPr>
        <w:t>样本距离矩阵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丰度矩阵：</w:t>
      </w:r>
      <w:r>
        <w:rPr>
          <w:rFonts w:hint="eastAsia"/>
          <w:lang w:val="en-US" w:eastAsia="zh-CN"/>
        </w:rPr>
        <w:t>以微生物物种丰度矩阵为例，第一列为物种（OUT），第二列往后是物种在不同样本中的丰度。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4536440" cy="2147570"/>
            <wp:effectExtent l="0" t="0" r="165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36394"/>
                    <a:stretch>
                      <a:fillRect/>
                    </a:stretch>
                  </pic:blipFill>
                  <pic:spPr>
                    <a:xfrm>
                      <a:off x="0" y="0"/>
                      <a:ext cx="453644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样本距离矩阵：</w:t>
      </w:r>
      <w:r>
        <w:rPr>
          <w:rFonts w:hint="eastAsia"/>
          <w:lang w:val="en-US" w:eastAsia="zh-CN"/>
        </w:rPr>
        <w:t>每一列为一个样本，每一行为一个样本，交叉区域为样本间的Bray-curtis距离（取值范围0-1，越接近于1表明样本间细菌群落组成差异越大）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6150610" cy="1395730"/>
            <wp:effectExtent l="0" t="0" r="2540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</w:pPr>
      <w:r>
        <w:rPr>
          <w:rFonts w:hint="eastAsia"/>
          <w:lang w:val="en-US" w:eastAsia="zh-CN"/>
        </w:rPr>
        <w:t>输入分组文件：第一列为样本名，第二列为样本对应的分组名（分组名不能为纯数字）。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797560" cy="19964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b="20449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输出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178435"/>
            <wp:effectExtent l="0" t="0" r="6350" b="1206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1226820"/>
            <wp:effectExtent l="0" t="0" r="3810" b="1143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结果表：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1）整体Adonis分析结果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4152900" cy="752475"/>
            <wp:effectExtent l="0" t="0" r="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2）两组间Adonis分析结果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4867275" cy="1990725"/>
            <wp:effectExtent l="0" t="0" r="9525" b="952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表格解读：Df，自由度，其值等于</w:t>
      </w:r>
      <w:bookmarkStart w:id="0" w:name="_GoBack"/>
      <w:bookmarkEnd w:id="0"/>
      <w:r>
        <w:rPr>
          <w:rFonts w:hint="eastAsia"/>
          <w:lang w:val="en-US" w:eastAsia="zh-CN"/>
        </w:rPr>
        <w:t>所比较的分组数量-1；Sums of squares，总方差，又称离差平方和；F，F检验值；R2，方差贡献，表示不同分组对样品差异的解释度，即分组方差与总方差的比值，R2越大表示分组对差异的解释度越高；Pr (&gt;F)，显著性p值，默认p&lt;0.05即存在显著差异；P_adj_BH，BH校正后p值。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1A164"/>
    <w:multiLevelType w:val="singleLevel"/>
    <w:tmpl w:val="B541A16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8385F"/>
    <w:rsid w:val="61B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2021-02-26T03:33:55Z</dcterms:created>
  <dc:creator>yanjun Liu</dc:creator>
  <cp:lastModifiedBy>刘燕君。</cp:lastModifiedBy>
  <dcterms:modified xsi:type="dcterms:W3CDTF">2021-02-26T06:30:12Z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