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输入：</w:t>
      </w:r>
      <w:r>
        <w:rPr>
          <w:rFonts w:hint="default"/>
          <w:lang w:val="en-US" w:eastAsia="zh-CN"/>
        </w:rPr>
        <w:t>带有表头的以tab分隔的.txt格式文件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文件1：样本--环境，第一行为样本名，第一列为环境因子，第二列往后为各环境因子在各样本中的含量。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960" cy="1128395"/>
            <wp:effectExtent l="0" t="0" r="889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</w:pPr>
      <w:r>
        <w:rPr>
          <w:rFonts w:hint="eastAsia"/>
          <w:lang w:val="en-US" w:eastAsia="zh-CN"/>
        </w:rPr>
        <w:t>文件2：样本--物种，第一行为样本名，第一列为物种名，第二列往后为各物种在各样本中的丰度。</w:t>
      </w:r>
    </w:p>
    <w:p>
      <w:pPr>
        <w:numPr>
          <w:numId w:val="0"/>
        </w:numPr>
      </w:pPr>
      <w:r>
        <w:drawing>
          <wp:inline distT="0" distB="0" distL="114300" distR="114300">
            <wp:extent cx="5242560" cy="3128010"/>
            <wp:effectExtent l="0" t="0" r="1524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458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312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分组文件：第一列为样本名，第二列为分组名。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799465" cy="1525905"/>
            <wp:effectExtent l="0" t="0" r="63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参数：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文件名：文件1（environments）、文件2（species）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降维方式：PCA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点大小：4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线粗细：1.5</w:t>
      </w:r>
      <w:bookmarkStart w:id="0" w:name="_GoBack"/>
      <w:bookmarkEnd w:id="0"/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图片标题：relationship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分组颜色：#FF0000，#0000ff，#ff6600</w:t>
      </w:r>
    </w:p>
    <w:p>
      <w:pPr>
        <w:numPr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输出：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结果文件压缩包，同时输出了带样本标签（procrusters.lab）和不带标签（procrusters）的两种类型结果图，包括PDF和PNG两种格式，其他文件为OS平台源文件。</w:t>
      </w:r>
    </w:p>
    <w:p>
      <w:pPr>
        <w:numPr>
          <w:numId w:val="0"/>
        </w:numPr>
      </w:pPr>
      <w:r>
        <w:drawing>
          <wp:inline distT="0" distB="0" distL="114300" distR="114300">
            <wp:extent cx="5269230" cy="228600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5272405" cy="1760220"/>
            <wp:effectExtent l="0" t="0" r="4445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3961765" cy="3418840"/>
            <wp:effectExtent l="0" t="0" r="635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1765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结果解读：</w:t>
      </w:r>
    </w:p>
    <w:p>
      <w:pPr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图中</w:t>
      </w:r>
      <w:r>
        <w:rPr>
          <w:rFonts w:hint="eastAsia"/>
          <w:lang w:val="en-US" w:eastAsia="zh-CN"/>
        </w:rPr>
        <w:t>不同颜色代表不同的分组；</w:t>
      </w:r>
    </w:p>
    <w:p>
      <w:pPr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映射在主正交轴中的点是来自环境变量PCA的样方点，</w:t>
      </w:r>
      <w:r>
        <w:rPr>
          <w:rFonts w:hint="eastAsia"/>
          <w:lang w:val="en-US" w:eastAsia="zh-CN"/>
        </w:rPr>
        <w:t>用圆形表示，</w:t>
      </w:r>
      <w:r>
        <w:rPr>
          <w:rFonts w:hint="default"/>
          <w:lang w:val="en-US" w:eastAsia="zh-CN"/>
        </w:rPr>
        <w:t>映射在斜向正交轴中的点是来自物种组成PCA的样方点，</w:t>
      </w:r>
      <w:r>
        <w:rPr>
          <w:rFonts w:hint="eastAsia"/>
          <w:lang w:val="en-US" w:eastAsia="zh-CN"/>
        </w:rPr>
        <w:t>用三角形表示；</w:t>
      </w:r>
    </w:p>
    <w:p>
      <w:pPr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连线</w:t>
      </w:r>
      <w:r>
        <w:rPr>
          <w:rFonts w:hint="default"/>
          <w:lang w:val="en-US" w:eastAsia="zh-CN"/>
        </w:rPr>
        <w:t>指示了二者中配对的样方</w:t>
      </w:r>
      <w:r>
        <w:rPr>
          <w:rFonts w:hint="eastAsia"/>
          <w:lang w:val="en-US" w:eastAsia="zh-CN"/>
        </w:rPr>
        <w:t>，线段的长短为二者之间残差值，线段越短，残差值越小；</w:t>
      </w:r>
    </w:p>
    <w:p>
      <w:pPr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vertAlign w:val="baseline"/>
          <w:lang w:val="en-US" w:eastAsia="zh-CN"/>
        </w:rPr>
        <w:t>为</w:t>
      </w:r>
      <w:r>
        <w:rPr>
          <w:rFonts w:hint="eastAsia"/>
          <w:lang w:val="en-US" w:eastAsia="zh-CN"/>
        </w:rPr>
        <w:t>残差值的平方和</w:t>
      </w:r>
      <w:r>
        <w:rPr>
          <w:rFonts w:hint="eastAsia"/>
          <w:vertAlign w:val="baseline"/>
          <w:lang w:val="en-US" w:eastAsia="zh-CN"/>
        </w:rPr>
        <w:t>，</w:t>
      </w:r>
      <w:r>
        <w:rPr>
          <w:rFonts w:hint="eastAsia"/>
          <w:lang w:val="en-US" w:eastAsia="zh-CN"/>
        </w:rPr>
        <w:t>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vertAlign w:val="baseline"/>
          <w:lang w:val="en-US" w:eastAsia="zh-CN"/>
        </w:rPr>
        <w:t>值越小，表明两组数据的一致性越好，</w:t>
      </w:r>
      <w:r>
        <w:rPr>
          <w:rFonts w:hint="default"/>
          <w:lang w:val="en-US" w:eastAsia="zh-CN"/>
        </w:rPr>
        <w:t>从图形结果中可以看出，环境和物种的潜在关系表现出较好的一致性</w:t>
      </w:r>
      <w:r>
        <w:rPr>
          <w:rFonts w:hint="eastAsia"/>
          <w:lang w:val="en-US" w:eastAsia="zh-CN"/>
        </w:rPr>
        <w:t>（P&lt;0.05）</w:t>
      </w:r>
      <w:r>
        <w:rPr>
          <w:rFonts w:hint="default"/>
          <w:lang w:val="en-US" w:eastAsia="zh-CN"/>
        </w:rPr>
        <w:t>。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E85D86"/>
    <w:multiLevelType w:val="singleLevel"/>
    <w:tmpl w:val="84E85D86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86317E4B"/>
    <w:multiLevelType w:val="singleLevel"/>
    <w:tmpl w:val="86317E4B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5DFD5EA9"/>
    <w:multiLevelType w:val="singleLevel"/>
    <w:tmpl w:val="5DFD5EA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2020-12-28T08:15:04Z</dcterms:created>
  <dc:creator>yanjun Liu</dc:creator>
  <cp:lastModifiedBy>刘燕君。</cp:lastModifiedBy>
  <dcterms:modified xsi:type="dcterms:W3CDTF">2020-12-28T09:26:36Z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