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功能：</w:t>
      </w:r>
      <w:r>
        <w:rPr>
          <w:rFonts w:hint="eastAsia"/>
          <w:lang w:val="en-US" w:eastAsia="zh-CN"/>
        </w:rPr>
        <w:t>用于分析两组数据之间的相关性，比较两组数据一致性的方法，例如分析微生物物种组成与环境关系。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文件必须是带有表头的以tab分隔的.txt格式文件，表格名称以字母、数字、下划线组成，不可以有后缀名称。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依次输入用于分析的两组数据，</w:t>
      </w:r>
      <w:r>
        <w:rPr>
          <w:rFonts w:hint="eastAsia"/>
          <w:b/>
          <w:bCs/>
          <w:lang w:val="en-US" w:eastAsia="zh-CN"/>
        </w:rPr>
        <w:t>文件1默认为主正交轴数据</w:t>
      </w:r>
      <w:r>
        <w:rPr>
          <w:rFonts w:hint="eastAsia"/>
          <w:lang w:val="en-US" w:eastAsia="zh-CN"/>
        </w:rPr>
        <w:t>。数据表格的</w:t>
      </w:r>
      <w:r>
        <w:rPr>
          <w:rFonts w:hint="eastAsia"/>
          <w:b/>
          <w:bCs/>
          <w:lang w:val="en-US" w:eastAsia="zh-CN"/>
        </w:rPr>
        <w:t>第一行</w:t>
      </w:r>
      <w:r>
        <w:rPr>
          <w:rFonts w:hint="eastAsia"/>
          <w:lang w:val="en-US" w:eastAsia="zh-CN"/>
        </w:rPr>
        <w:t>为样本信息，</w:t>
      </w:r>
      <w:r>
        <w:rPr>
          <w:rFonts w:hint="eastAsia"/>
          <w:b/>
          <w:bCs/>
          <w:lang w:val="en-US" w:eastAsia="zh-CN"/>
        </w:rPr>
        <w:t>第一列</w:t>
      </w:r>
      <w:r>
        <w:rPr>
          <w:rFonts w:hint="eastAsia"/>
          <w:lang w:val="en-US" w:eastAsia="zh-CN"/>
        </w:rPr>
        <w:t>为具体参数，如物种、基因等，第二列往后为对应样本中物种或基因的丰度。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输入分组数据，数据表格的第一列为样本名，第二列为样</w:t>
      </w:r>
      <w:bookmarkStart w:id="0" w:name="_GoBack"/>
      <w:bookmarkEnd w:id="0"/>
      <w:r>
        <w:rPr>
          <w:rFonts w:hint="eastAsia"/>
          <w:lang w:val="en-US" w:eastAsia="zh-CN"/>
        </w:rPr>
        <w:t>本所属分组。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示例文件如下：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文件1</w:t>
      </w:r>
    </w:p>
    <w:p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2405" cy="132651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文件2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283970"/>
            <wp:effectExtent l="0" t="0" r="444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</w:pPr>
      <w:r>
        <w:rPr>
          <w:rFonts w:hint="eastAsia"/>
          <w:lang w:val="en-US" w:eastAsia="zh-CN"/>
        </w:rPr>
        <w:t>分组</w:t>
      </w:r>
    </w:p>
    <w:p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728345" cy="1739265"/>
            <wp:effectExtent l="0" t="0" r="1460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文件名：自定义（英文字符）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降维方式：PCA（适用于样本数较多的数据矩阵）/PCoA（适用于样本数较少的数据矩阵）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点大小：自定义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线粗细：自定义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图片标题：自定义（英文字符）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分组颜色：自定义（添加与分组数同等的颜色种类）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输出：</w:t>
      </w:r>
      <w:r>
        <w:rPr>
          <w:rFonts w:hint="eastAsia"/>
          <w:lang w:val="en-US" w:eastAsia="zh-CN"/>
        </w:rPr>
        <w:t>分析完成之后提供绘图结果压缩文件夹下载，其中包含有PDF和PNG两种格式的结果图。</w:t>
      </w:r>
    </w:p>
    <w:p>
      <w:r>
        <w:drawing>
          <wp:inline distT="0" distB="0" distL="114300" distR="114300">
            <wp:extent cx="2976880" cy="2567305"/>
            <wp:effectExtent l="0" t="0" r="1397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结果解读：</w:t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图中</w:t>
      </w:r>
      <w:r>
        <w:rPr>
          <w:rFonts w:hint="eastAsia"/>
          <w:lang w:val="en-US" w:eastAsia="zh-CN"/>
        </w:rPr>
        <w:t>不同颜色代表不同的分组；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映射在主正交轴中的点是来</w:t>
      </w:r>
      <w:r>
        <w:rPr>
          <w:rFonts w:hint="eastAsia"/>
          <w:lang w:val="en-US" w:eastAsia="zh-CN"/>
        </w:rPr>
        <w:t xml:space="preserve">自文件1 </w:t>
      </w:r>
      <w:r>
        <w:rPr>
          <w:rFonts w:hint="default"/>
          <w:lang w:val="en-US" w:eastAsia="zh-CN"/>
        </w:rPr>
        <w:t>PCA的样方点，</w:t>
      </w:r>
      <w:r>
        <w:rPr>
          <w:rFonts w:hint="eastAsia"/>
          <w:lang w:val="en-US" w:eastAsia="zh-CN"/>
        </w:rPr>
        <w:t>用实心圆形表示，</w:t>
      </w:r>
      <w:r>
        <w:rPr>
          <w:rFonts w:hint="default"/>
          <w:lang w:val="en-US" w:eastAsia="zh-CN"/>
        </w:rPr>
        <w:t>映射在斜向正交轴中的点是来自</w:t>
      </w:r>
      <w:r>
        <w:rPr>
          <w:rFonts w:hint="eastAsia"/>
          <w:lang w:val="en-US" w:eastAsia="zh-CN"/>
        </w:rPr>
        <w:t xml:space="preserve">文件2 </w:t>
      </w:r>
      <w:r>
        <w:rPr>
          <w:rFonts w:hint="default"/>
          <w:lang w:val="en-US" w:eastAsia="zh-CN"/>
        </w:rPr>
        <w:t>PCA的样方点，</w:t>
      </w:r>
      <w:r>
        <w:rPr>
          <w:rFonts w:hint="eastAsia"/>
          <w:lang w:val="en-US" w:eastAsia="zh-CN"/>
        </w:rPr>
        <w:t>用三角形表示；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连线</w:t>
      </w:r>
      <w:r>
        <w:rPr>
          <w:rFonts w:hint="default"/>
          <w:lang w:val="en-US" w:eastAsia="zh-CN"/>
        </w:rPr>
        <w:t>指示了二者中配对的</w:t>
      </w:r>
      <w:r>
        <w:rPr>
          <w:rFonts w:hint="eastAsia"/>
          <w:lang w:val="en-US" w:eastAsia="zh-CN"/>
        </w:rPr>
        <w:t>样本，线段的长短为二者之间残差值，线段越短，残差值越小；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为</w:t>
      </w:r>
      <w:r>
        <w:rPr>
          <w:rFonts w:hint="eastAsia"/>
          <w:lang w:val="en-US" w:eastAsia="zh-CN"/>
        </w:rPr>
        <w:t>残差值的平方和</w:t>
      </w:r>
      <w:r>
        <w:rPr>
          <w:rFonts w:hint="eastAsia"/>
          <w:vertAlign w:val="baseline"/>
          <w:lang w:val="en-US" w:eastAsia="zh-CN"/>
        </w:rPr>
        <w:t>，</w:t>
      </w:r>
      <w:r>
        <w:rPr>
          <w:rFonts w:hint="eastAsia"/>
          <w:lang w:val="en-US" w:eastAsia="zh-CN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值越小，表明两组数据的一致性越好，使用置换检验计算</w:t>
      </w:r>
      <w:r>
        <w:rPr>
          <w:rFonts w:hint="eastAsia"/>
          <w:lang w:val="en-US" w:eastAsia="zh-CN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显著性</w:t>
      </w:r>
      <w:r>
        <w:rPr>
          <w:rFonts w:hint="eastAsia"/>
          <w:lang w:val="en-US" w:eastAsia="zh-CN"/>
        </w:rPr>
        <w:t>P值</w:t>
      </w:r>
      <w:r>
        <w:rPr>
          <w:rFonts w:hint="default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17E4B"/>
    <w:multiLevelType w:val="singleLevel"/>
    <w:tmpl w:val="86317E4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D35C1E8"/>
    <w:multiLevelType w:val="singleLevel"/>
    <w:tmpl w:val="AD35C1E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541A164"/>
    <w:multiLevelType w:val="singleLevel"/>
    <w:tmpl w:val="B541A16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A7060"/>
    <w:rsid w:val="1517223E"/>
    <w:rsid w:val="7C6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2020-12-28T07:06:39Z</dcterms:created>
  <dc:creator>yanjun Liu</dc:creator>
  <cp:lastModifiedBy>刘燕君。</cp:lastModifiedBy>
  <dcterms:modified xsi:type="dcterms:W3CDTF">2020-12-28T09:35:18Z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