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功能：</w:t>
      </w:r>
      <w:r>
        <w:rPr>
          <w:rFonts w:hint="eastAsia"/>
          <w:lang w:val="en-US" w:eastAsia="zh-CN"/>
        </w:rPr>
        <w:t>与常规柱状图相同，用于展示数据分布统计结果。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输入：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文件必须是带有表头的以tab分隔的.txt格式文件，表格名称以字母、数字、下划线组成，不可以有后缀名称。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文件包含两列，第一列为分组名，第二列各分组数据统计结果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示例文件如下：</w:t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1029970" cy="1743710"/>
            <wp:effectExtent l="0" t="0" r="17780" b="889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rcRect b="52947"/>
                    <a:stretch>
                      <a:fillRect/>
                    </a:stretch>
                  </pic:blipFill>
                  <pic:spPr>
                    <a:xfrm>
                      <a:off x="0" y="0"/>
                      <a:ext cx="1029970" cy="1743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  <w:ind w:leftChars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参数：</w:t>
      </w:r>
    </w:p>
    <w:p>
      <w:pPr>
        <w:numPr>
          <w:ilvl w:val="0"/>
          <w:numId w:val="2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图片标题：自定义</w:t>
      </w:r>
    </w:p>
    <w:p>
      <w:pPr>
        <w:numPr>
          <w:ilvl w:val="0"/>
          <w:numId w:val="2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标签：显示/不显示</w:t>
      </w:r>
    </w:p>
    <w:p>
      <w:pPr>
        <w:numPr>
          <w:ilvl w:val="0"/>
          <w:numId w:val="2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数据：显示/不显示</w:t>
      </w:r>
    </w:p>
    <w:p>
      <w:pPr>
        <w:numPr>
          <w:ilvl w:val="0"/>
          <w:numId w:val="2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数据格式化：不处理/log2/log10（数据过大时可以选择取对数形式格式化处理，图形展示更优）</w:t>
      </w:r>
    </w:p>
    <w:p>
      <w:pPr>
        <w:numPr>
          <w:ilvl w:val="0"/>
          <w:numId w:val="2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边框：显示/不显示</w:t>
      </w:r>
    </w:p>
    <w:p>
      <w:pPr>
        <w:numPr>
          <w:ilvl w:val="0"/>
          <w:numId w:val="2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方向：顺时针/逆时针（数据从小到大顺时针或逆时针排列绘图）</w:t>
      </w:r>
    </w:p>
    <w:p>
      <w:pPr>
        <w:numPr>
          <w:ilvl w:val="0"/>
          <w:numId w:val="2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标签显示方式：自适应（后1/4标签展示在柱内）/柱外</w:t>
      </w:r>
    </w:p>
    <w:p>
      <w:pPr>
        <w:numPr>
          <w:ilvl w:val="0"/>
          <w:numId w:val="2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预设分组颜色：预设有三种类型，也可自定义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b/>
          <w:bCs/>
          <w:lang w:val="en-US" w:eastAsia="zh-CN"/>
        </w:rPr>
        <w:t>输出：</w:t>
      </w:r>
      <w:r>
        <w:rPr>
          <w:rFonts w:hint="eastAsia"/>
          <w:lang w:val="en-US" w:eastAsia="zh-CN"/>
        </w:rPr>
        <w:t>分析完成之后提供绘图结果压缩文件夹下载，其中包含有PDF和PNG格式的结果图。</w:t>
      </w:r>
    </w:p>
    <w:p>
      <w:pPr>
        <w:numPr>
          <w:ilvl w:val="0"/>
          <w:numId w:val="0"/>
        </w:numPr>
        <w:ind w:leftChars="0"/>
      </w:pPr>
      <w:bookmarkStart w:id="0" w:name="_GoBack"/>
      <w:r>
        <w:drawing>
          <wp:inline distT="0" distB="0" distL="114300" distR="114300">
            <wp:extent cx="1243965" cy="2284730"/>
            <wp:effectExtent l="0" t="0" r="13335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43965" cy="2284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>
      <w:pPr>
        <w:numPr>
          <w:ilvl w:val="0"/>
          <w:numId w:val="0"/>
        </w:numPr>
        <w:ind w:leftChars="0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结果解读：不同颜色代表不同的分组，柱子长短表示分组数据统计结果的大小，柱子越长说明数据越大，反之则越小。分组和数据标签显示按照要求显示，示例图为自适应形式显示标签，左半圈数据标签在分组标签之后，右半圈数据标签在分组标签之前，且最后1/4圈标签展示在柱内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541A164"/>
    <w:multiLevelType w:val="singleLevel"/>
    <w:tmpl w:val="B541A164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50A0F064"/>
    <w:multiLevelType w:val="singleLevel"/>
    <w:tmpl w:val="50A0F064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8C0EA3"/>
    <w:rsid w:val="51B82A96"/>
    <w:rsid w:val="7F7D6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2020-12-10T09:36:00Z</dcterms:created>
  <dc:creator>yanjun Liu</dc:creator>
  <cp:lastModifiedBy>刘燕君。</cp:lastModifiedBy>
  <dcterms:modified xsi:type="dcterms:W3CDTF">2020-12-17T01:43:48Z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